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" w:hAnsi="Times New Roman" w:cs="Times New Roman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1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 w:rsidRPr="00E91091">
        <w:rPr>
          <w:rFonts w:ascii="Times New Roman" w:hAnsi="Times New Roman" w:cs="Times New Roman"/>
          <w:sz w:val="30"/>
          <w:szCs w:val="30"/>
          <w:lang w:val="ru-RU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 w:rsidRPr="00E91091">
        <w:rPr>
          <w:rFonts w:ascii="Times New Roman" w:hAnsi="Times New Roman" w:cs="Times New Roman"/>
          <w:sz w:val="30"/>
          <w:szCs w:val="30"/>
          <w:lang w:val="ru-RU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 w:rsidRPr="00E91091">
        <w:rPr>
          <w:rFonts w:ascii="Times New Roman" w:hAnsi="Times New Roman" w:cs="Times New Roman"/>
          <w:sz w:val="30"/>
          <w:szCs w:val="30"/>
          <w:lang w:val="ru-RU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P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ru-RU"/>
        </w:rPr>
      </w:pPr>
      <w:r w:rsidRPr="00E91091">
        <w:rPr>
          <w:rFonts w:ascii="Times New Roman" w:hAnsi="Times New Roman" w:cs="Times New Roman"/>
          <w:sz w:val="30"/>
          <w:szCs w:val="30"/>
          <w:lang w:val="ru-RU"/>
        </w:rPr>
        <w:tab/>
      </w:r>
      <w:r w:rsidRPr="00E91091">
        <w:rPr>
          <w:rFonts w:ascii="Times New Roman" w:hAnsi="Times New Roman" w:cs="Times New Roman"/>
          <w:sz w:val="30"/>
          <w:szCs w:val="30"/>
          <w:lang w:val="ru-RU"/>
        </w:rPr>
        <w:tab/>
        <w:t>30.12.2025 № 99</w:t>
      </w:r>
    </w:p>
    <w:p w:rsidR="00E91091" w:rsidRP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ru-RU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агрогородка Бостынь Бостынского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P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ru-RU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524500" cy="543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1:25 000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lastRenderedPageBreak/>
              <w:drawing>
                <wp:inline distT="0" distB="0" distL="0" distR="0">
                  <wp:extent cx="485775" cy="2476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включаемые земельные участки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2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агрогородка Красная Воля Вульковского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19775" cy="40386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1:5 000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3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агрогородка Межлесье Вульковского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715000" cy="35147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4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Застенок Вульковского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48350" cy="46577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1:5 000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868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5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Оборки Городокского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438775" cy="56864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lastRenderedPageBreak/>
              <w:drawing>
                <wp:inline distT="0" distB="0" distL="0" distR="0">
                  <wp:extent cx="485775" cy="2476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6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Цна Городокского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457825" cy="50482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868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Calibri" w:hAnsi="Calibri" w:cs="Calibri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7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агрогородка Дворец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95975" cy="37814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8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агрогородка Любачин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38825" cy="35528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включаемые земельные участки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9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Вичин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781675" cy="41719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включаемые земельные участки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10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Лодино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781675" cy="4810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1:2 000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11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Любожердье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648325" cy="2466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1:5 000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3971925" cy="32956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1:2 000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включаемые земельные участки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12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Озерница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95975" cy="3905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1:5 000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13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Сосновка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781675" cy="3467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14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Яжевки Дворецкого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19775" cy="3914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</w:tbl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Times New Roman" w:hAnsi="Times New Roman" w:cs="Times New Roman"/>
          <w:spacing w:val="-2"/>
          <w:sz w:val="30"/>
          <w:szCs w:val="30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lastRenderedPageBreak/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15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агрогородка Дятловичи Дятловичского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524500" cy="5610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lastRenderedPageBreak/>
              <w:drawing>
                <wp:inline distT="0" distB="0" distL="0" distR="0">
                  <wp:extent cx="485775" cy="2476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br w:type="page"/>
      </w: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Приложение 16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Барсуково Лахвенского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581650" cy="5848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Приложение 17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агрогородка Лунин Лунинского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67400" cy="3876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включаемые земельные участки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исключаемые земельные участки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Приложение 18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Дубовка Лунинского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791200" cy="4429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</w:tbl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pacing w:val="-2"/>
          <w:sz w:val="30"/>
          <w:szCs w:val="30"/>
          <w:lang w:val="en"/>
        </w:rPr>
        <w:br w:type="page"/>
      </w: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Приложение 19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Мелесница Лунинского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29300" cy="4133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1:5 000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Приложение 20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Черебасово Редигеровского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67400" cy="443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Calibri" w:hAnsi="Calibri" w:cs="Calibri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Приложение 21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Флерово Редигеровского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715000" cy="5629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6"/>
        <w:gridCol w:w="3237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lastRenderedPageBreak/>
              <w:drawing>
                <wp:inline distT="0" distB="0" distL="0" distR="0">
                  <wp:extent cx="485775" cy="2476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исключаемый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Приложение 22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Мокрово Синкевичского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943600" cy="384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  <w:r>
        <w:rPr>
          <w:rFonts w:ascii="Calibri" w:hAnsi="Calibri" w:cs="Calibri"/>
          <w:spacing w:val="-2"/>
          <w:lang w:val="en"/>
        </w:rPr>
        <w:br w:type="page"/>
      </w:r>
    </w:p>
    <w:p w:rsidR="00E91091" w:rsidRDefault="00E91091" w:rsidP="00E91091">
      <w:pPr>
        <w:widowControl w:val="0"/>
        <w:tabs>
          <w:tab w:val="left" w:pos="5670"/>
          <w:tab w:val="left" w:pos="6804"/>
        </w:tabs>
        <w:autoSpaceDE w:val="0"/>
        <w:autoSpaceDN w:val="0"/>
        <w:adjustRightInd w:val="0"/>
        <w:spacing w:after="0" w:line="280" w:lineRule="atLeast"/>
        <w:ind w:firstLine="5664"/>
        <w:jc w:val="both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lastRenderedPageBreak/>
        <w:t>Приложение 23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к решению 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>Лунинецкого районного</w:t>
      </w:r>
    </w:p>
    <w:p w:rsidR="00E91091" w:rsidRDefault="00E91091" w:rsidP="00E9109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 CYR" w:hAnsi="Times New Roman CYR" w:cs="Times New Roman CYR"/>
          <w:sz w:val="30"/>
          <w:szCs w:val="30"/>
          <w:lang w:val="be-BY"/>
        </w:rPr>
        <w:t xml:space="preserve">Совета депутатов </w:t>
      </w:r>
    </w:p>
    <w:p w:rsidR="00E91091" w:rsidRDefault="00E91091" w:rsidP="00E91091">
      <w:pPr>
        <w:widowControl w:val="0"/>
        <w:tabs>
          <w:tab w:val="left" w:pos="5245"/>
          <w:tab w:val="left" w:pos="5670"/>
        </w:tabs>
        <w:autoSpaceDE w:val="0"/>
        <w:autoSpaceDN w:val="0"/>
        <w:adjustRightInd w:val="0"/>
        <w:spacing w:after="0" w:line="280" w:lineRule="atLeast"/>
        <w:ind w:left="4820"/>
        <w:rPr>
          <w:rFonts w:ascii="Times New Roman" w:hAnsi="Times New Roman" w:cs="Times New Roman"/>
          <w:sz w:val="30"/>
          <w:szCs w:val="30"/>
          <w:lang w:val="en"/>
        </w:rPr>
      </w:pPr>
      <w:r>
        <w:rPr>
          <w:rFonts w:ascii="Times New Roman" w:hAnsi="Times New Roman" w:cs="Times New Roman"/>
          <w:sz w:val="30"/>
          <w:szCs w:val="30"/>
          <w:lang w:val="en"/>
        </w:rPr>
        <w:tab/>
      </w:r>
      <w:r>
        <w:rPr>
          <w:rFonts w:ascii="Times New Roman" w:hAnsi="Times New Roman" w:cs="Times New Roman"/>
          <w:sz w:val="30"/>
          <w:szCs w:val="30"/>
          <w:lang w:val="en"/>
        </w:rPr>
        <w:tab/>
        <w:t>30.12.2025 № 99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ГРАНИЦЫ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 xml:space="preserve">деревни Морщиновичи Синкевичского сельсовета 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80" w:lineRule="atLeast"/>
        <w:jc w:val="both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Лунинецкого района Брестской области</w:t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180" w:lineRule="atLeast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>
            <wp:extent cx="5819775" cy="3476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91" w:rsidRDefault="00E91091" w:rsidP="00E9109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2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pacing w:val="-2"/>
          <w:sz w:val="30"/>
          <w:szCs w:val="30"/>
          <w:lang w:val="be-BY"/>
        </w:rPr>
        <w:t>Масштаб 1:10 000</w:t>
      </w:r>
    </w:p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0"/>
          <w:szCs w:val="30"/>
          <w:lang w:val="be-BY"/>
        </w:rPr>
      </w:pPr>
      <w:r>
        <w:rPr>
          <w:rFonts w:ascii="Times New Roman CYR" w:hAnsi="Times New Roman CYR" w:cs="Times New Roman CYR"/>
          <w:sz w:val="30"/>
          <w:szCs w:val="30"/>
          <w:lang w:val="be-BY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6"/>
        <w:gridCol w:w="8626"/>
      </w:tblGrid>
      <w:tr w:rsidR="00E91091" w:rsidRPr="00E91091" w:rsidTr="009F131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P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граница населенного пункта, зарегистрированная в АТЕ и ТЕ</w:t>
            </w:r>
          </w:p>
        </w:tc>
      </w:tr>
      <w:tr w:rsidR="00E91091" w:rsidTr="009F131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noProof/>
                <w:lang w:val="en"/>
              </w:rPr>
              <w:drawing>
                <wp:inline distT="0" distB="0" distL="0" distR="0">
                  <wp:extent cx="485775" cy="247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91091" w:rsidRDefault="00E91091" w:rsidP="009F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30"/>
                <w:szCs w:val="30"/>
                <w:lang w:val="be-BY"/>
              </w:rPr>
              <w:t>включаемый земельный участок</w:t>
            </w:r>
          </w:p>
        </w:tc>
      </w:tr>
    </w:tbl>
    <w:p w:rsidR="00E91091" w:rsidRDefault="00E91091" w:rsidP="00E910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2"/>
          <w:lang w:val="en"/>
        </w:rPr>
      </w:pPr>
    </w:p>
    <w:p w:rsidR="008B5A10" w:rsidRDefault="008B5A10">
      <w:bookmarkStart w:id="0" w:name="_GoBack"/>
      <w:bookmarkEnd w:id="0"/>
    </w:p>
    <w:sectPr w:rsidR="008B5A1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91"/>
    <w:rsid w:val="00360252"/>
    <w:rsid w:val="008B5A10"/>
    <w:rsid w:val="00E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E905F-714B-43C3-A2B2-4190E24D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1091"/>
    <w:rPr>
      <w:rFonts w:eastAsiaTheme="minorEastAsia"/>
      <w:lang w:val="ru-BY"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29</Pages>
  <Words>1086</Words>
  <Characters>6193</Characters>
  <Application>Microsoft Office Word</Application>
  <DocSecurity>0</DocSecurity>
  <Lines>51</Lines>
  <Paragraphs>14</Paragraphs>
  <ScaleCrop>false</ScaleCrop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LNC</dc:creator>
  <cp:keywords/>
  <dc:description/>
  <cp:lastModifiedBy>LNC</cp:lastModifiedBy>
  <cp:revision>2</cp:revision>
  <dcterms:created xsi:type="dcterms:W3CDTF">2026-01-28T09:36:00Z</dcterms:created>
  <dcterms:modified xsi:type="dcterms:W3CDTF">2026-01-28T09:36:00Z</dcterms:modified>
</cp:coreProperties>
</file>